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72"/>
        </w:rPr>
        <w:t>工业设计与制造融合激励奖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72"/>
        </w:rPr>
        <w:t>申请表</w:t>
      </w:r>
    </w:p>
    <w:p/>
    <w:p/>
    <w:p/>
    <w:p/>
    <w:p/>
    <w:p/>
    <w:p/>
    <w:p/>
    <w:p>
      <w:pPr>
        <w:autoSpaceDN w:val="0"/>
        <w:ind w:firstLine="900" w:firstLineChars="300"/>
        <w:jc w:val="left"/>
        <w:textAlignment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企业名称（盖章）：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所属地区：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填报日期：      年     月     日 </w:t>
      </w: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pStyle w:val="2"/>
        <w:rPr>
          <w:rFonts w:hint="eastAsia" w:ascii="黑体" w:hAnsi="黑体" w:eastAsia="黑体"/>
          <w:sz w:val="44"/>
        </w:rPr>
      </w:pPr>
    </w:p>
    <w:p>
      <w:pPr>
        <w:pStyle w:val="2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填 表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1.填写本申请表应确保所填资料真实准确。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.本申请表所有填报项目页面不足时，可另附页面。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.所填</w:t>
      </w:r>
      <w:r>
        <w:rPr>
          <w:rFonts w:hint="eastAsia" w:ascii="仿宋_GB2312" w:hAnsi="仿宋_GB2312" w:eastAsia="仿宋_GB2312"/>
          <w:sz w:val="32"/>
          <w:lang w:eastAsia="zh-CN"/>
        </w:rPr>
        <w:t>内容</w:t>
      </w:r>
      <w:r>
        <w:rPr>
          <w:rFonts w:hint="eastAsia" w:ascii="仿宋_GB2312" w:hAnsi="仿宋_GB2312" w:eastAsia="仿宋_GB2312"/>
          <w:sz w:val="32"/>
        </w:rPr>
        <w:t>中涉及</w:t>
      </w:r>
      <w:r>
        <w:rPr>
          <w:rFonts w:hint="eastAsia" w:ascii="仿宋_GB2312" w:hAnsi="仿宋_GB2312" w:eastAsia="仿宋_GB2312"/>
          <w:sz w:val="32"/>
          <w:lang w:eastAsia="zh-CN"/>
        </w:rPr>
        <w:t>知识产权、创新性、产业化情况</w:t>
      </w:r>
      <w:r>
        <w:rPr>
          <w:rFonts w:hint="eastAsia" w:ascii="仿宋_GB2312" w:hAnsi="仿宋_GB2312" w:eastAsia="仿宋_GB2312"/>
          <w:sz w:val="32"/>
        </w:rPr>
        <w:t>等事项，需附相关佐证材料。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/>
          <w:sz w:val="32"/>
          <w:lang w:val="en-US" w:eastAsia="zh-CN"/>
        </w:rPr>
        <w:t>4.主要产品填报数量不低于3个。超过3个可另附表格。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  <w:sectPr>
          <w:pgSz w:w="11906" w:h="16838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778" w:tblpY="31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350"/>
        <w:gridCol w:w="793"/>
        <w:gridCol w:w="1180"/>
        <w:gridCol w:w="789"/>
        <w:gridCol w:w="771"/>
        <w:gridCol w:w="142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情况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59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59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注册资本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主营业务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</w:t>
            </w:r>
            <w:r>
              <w:rPr>
                <w:rFonts w:hint="eastAsia"/>
                <w:sz w:val="24"/>
                <w:lang w:eastAsia="zh-CN"/>
              </w:rPr>
              <w:t>主营业务</w:t>
            </w: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</w:t>
            </w: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工业设计人员数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工业设计中心等级</w:t>
            </w:r>
          </w:p>
        </w:tc>
        <w:tc>
          <w:tcPr>
            <w:tcW w:w="59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国家级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省级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市级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联系方式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hd w:val="clear" w:color="auto" w:fill="auto"/>
              </w:rPr>
              <w:t>R＆D支出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投入额</w:t>
            </w:r>
          </w:p>
        </w:tc>
        <w:tc>
          <w:tcPr>
            <w:tcW w:w="11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020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增长率</w:t>
            </w:r>
            <w:r>
              <w:rPr>
                <w:rFonts w:ascii="宋体" w:hAnsi="宋体"/>
                <w:sz w:val="24"/>
              </w:rPr>
              <w:t>（同比）</w:t>
            </w:r>
          </w:p>
        </w:tc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专利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情况</w:t>
            </w:r>
          </w:p>
        </w:tc>
        <w:tc>
          <w:tcPr>
            <w:tcW w:w="2143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69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2196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741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专利总数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4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ind w:firstLine="120" w:firstLineChars="50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其中：发明专利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41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主要产品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产</w:t>
            </w:r>
            <w:r>
              <w:rPr>
                <w:rFonts w:hint="eastAsia"/>
                <w:sz w:val="24"/>
                <w:lang w:eastAsia="zh-CN"/>
              </w:rPr>
              <w:t>量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  <w:lang w:eastAsia="zh-CN"/>
              </w:rPr>
              <w:t>销售额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企业基本情况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工业设计部门建设情况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主要设计成果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" w:eastAsia="zh-CN"/>
              </w:rPr>
              <w:t>企业参加国家、省级工业设计赛事活动情况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企业发展规划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  <w:t>承诺自愿参与评选2022“彩虹杯”天府·宝岛工业设计大赛工业设计与制造创新激励奖评选。本单位所提供的产品实物、销售业绩及产生的其他经济价值证明、专利证明、获奖证明等相关证明资料全部真实有效。如有不实之处，我公司愿负相应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  <w:t xml:space="preserve">                                          法人签名：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  <w:t xml:space="preserve">        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年    月    日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市州推荐意见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</w:t>
            </w:r>
          </w:p>
          <w:p>
            <w:pPr>
              <w:pStyle w:val="2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 xml:space="preserve">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4680" w:firstLineChars="2600"/>
              <w:rPr>
                <w:rFonts w:hint="default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注：本表须认真如实填写。表内项目无相关内容的，应填写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“无”。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工业设计与制造融合激励奖申请表</w:t>
      </w:r>
    </w:p>
    <w:p>
      <w:pPr>
        <w:spacing w:line="360" w:lineRule="auto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（参考提纲）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一、企业基本情况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介绍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企业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的基本情况，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主要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包括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企业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主营业务发展情况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、主要产品经营情况、主要服务对象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</w:rPr>
        <w:t>以及在本行业或者本区域的地位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等。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二、工业设计部门建设情况</w:t>
      </w:r>
    </w:p>
    <w:p>
      <w:pPr>
        <w:pStyle w:val="2"/>
        <w:ind w:left="0" w:leftChars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介绍企业工业设计相关团队建设情况、从业人员情况、获得荣誉、工业设计投入及制度建设情况等。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三、主要设计成果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选取企业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至少3件最具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代表性的设计产品为例，介绍企业主要设计成果，包括产品特点、解决问题和市场销售情况，制造业和工业设计融合发展体现情况、获奖情况等。</w:t>
      </w:r>
    </w:p>
    <w:p>
      <w:pPr>
        <w:pStyle w:val="2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" w:eastAsia="zh-CN" w:bidi="ar-SA"/>
        </w:rPr>
        <w:t>企业参加国家、省级工业设计赛事活动情况</w:t>
      </w:r>
    </w:p>
    <w:p>
      <w:pPr>
        <w:pStyle w:val="2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" w:eastAsia="zh-CN" w:bidi="ar-SA"/>
        </w:rPr>
        <w:t>介绍企业参加中国工业设计奖评选、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中国国际工业设计博览会和参加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" w:eastAsia="zh-CN" w:bidi="ar-SA"/>
        </w:rPr>
        <w:t>天府宝岛工业设计大赛相关活动及国家、省级工业设计中心评选等情况。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五、企业发展规划</w:t>
      </w:r>
    </w:p>
    <w:p>
      <w:pPr>
        <w:spacing w:line="360" w:lineRule="auto"/>
        <w:ind w:firstLine="640" w:firstLineChars="200"/>
        <w:rPr>
          <w:rFonts w:hint="eastAsia" w:ascii="方正仿宋简体" w:hAnsi="方正仿宋简体" w:eastAsia="方正仿宋简体" w:cs="方正仿宋简体"/>
          <w:i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Cs/>
          <w:sz w:val="32"/>
          <w:szCs w:val="32"/>
        </w:rPr>
        <w:t>结合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  <w:lang w:eastAsia="zh-CN"/>
        </w:rPr>
        <w:t>企业业务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</w:rPr>
        <w:t>，介绍公司在健全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  <w:lang w:eastAsia="zh-CN"/>
        </w:rPr>
        <w:t>创新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</w:rPr>
        <w:t>体系、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  <w:lang w:eastAsia="zh-CN"/>
        </w:rPr>
        <w:t>打造品牌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</w:rPr>
        <w:t>等方面下一步的思路、做法和相关举措，以及预期可能实现的经济社会效益。</w:t>
      </w:r>
    </w:p>
    <w:p>
      <w:pPr>
        <w:spacing w:line="360" w:lineRule="auto"/>
        <w:jc w:val="center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参考附件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重点设计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产品的图片、设计说明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视频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等介绍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重点设计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产品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实物或模型。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重点设计产品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近3个月销售业绩证明（含财务报表）。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重点设计产品的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生产编号及其他已上市证明。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重点设计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产品的相关优势证明材料。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iCs/>
          <w:sz w:val="32"/>
          <w:szCs w:val="32"/>
        </w:rPr>
        <w:t>申报单位认为可提供的其他材料</w:t>
      </w:r>
    </w:p>
    <w:p>
      <w:pPr>
        <w:pStyle w:val="2"/>
      </w:pPr>
    </w:p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1"/>
    <w:rsid w:val="00001EA0"/>
    <w:rsid w:val="00003037"/>
    <w:rsid w:val="000052FC"/>
    <w:rsid w:val="00012F80"/>
    <w:rsid w:val="00014DDA"/>
    <w:rsid w:val="00020700"/>
    <w:rsid w:val="000212EC"/>
    <w:rsid w:val="0002431F"/>
    <w:rsid w:val="000256C8"/>
    <w:rsid w:val="0002650F"/>
    <w:rsid w:val="000354D5"/>
    <w:rsid w:val="0003593A"/>
    <w:rsid w:val="00036D5D"/>
    <w:rsid w:val="00041431"/>
    <w:rsid w:val="0004425F"/>
    <w:rsid w:val="00051104"/>
    <w:rsid w:val="000546B9"/>
    <w:rsid w:val="0006385F"/>
    <w:rsid w:val="000645A6"/>
    <w:rsid w:val="0006783C"/>
    <w:rsid w:val="00071BC8"/>
    <w:rsid w:val="00071C9A"/>
    <w:rsid w:val="00080244"/>
    <w:rsid w:val="0008064C"/>
    <w:rsid w:val="000807E9"/>
    <w:rsid w:val="000833A6"/>
    <w:rsid w:val="00090B4A"/>
    <w:rsid w:val="00092A5C"/>
    <w:rsid w:val="000931E5"/>
    <w:rsid w:val="00094757"/>
    <w:rsid w:val="000B7166"/>
    <w:rsid w:val="000B7BA0"/>
    <w:rsid w:val="000C070D"/>
    <w:rsid w:val="000C27E5"/>
    <w:rsid w:val="000C2D84"/>
    <w:rsid w:val="000C58A5"/>
    <w:rsid w:val="000C635A"/>
    <w:rsid w:val="000C72FA"/>
    <w:rsid w:val="000D4E21"/>
    <w:rsid w:val="000D72A3"/>
    <w:rsid w:val="000D767A"/>
    <w:rsid w:val="000E0849"/>
    <w:rsid w:val="000E18D4"/>
    <w:rsid w:val="000E1D91"/>
    <w:rsid w:val="000E2047"/>
    <w:rsid w:val="000E3106"/>
    <w:rsid w:val="000E47BA"/>
    <w:rsid w:val="000E552F"/>
    <w:rsid w:val="000F490B"/>
    <w:rsid w:val="000F6B39"/>
    <w:rsid w:val="000F6D30"/>
    <w:rsid w:val="00105EC2"/>
    <w:rsid w:val="00106A48"/>
    <w:rsid w:val="00107862"/>
    <w:rsid w:val="00113009"/>
    <w:rsid w:val="00113691"/>
    <w:rsid w:val="001211F2"/>
    <w:rsid w:val="00122E3D"/>
    <w:rsid w:val="001247ED"/>
    <w:rsid w:val="00125475"/>
    <w:rsid w:val="00132074"/>
    <w:rsid w:val="00134CE9"/>
    <w:rsid w:val="00141562"/>
    <w:rsid w:val="00141A0A"/>
    <w:rsid w:val="001441D0"/>
    <w:rsid w:val="00146FF2"/>
    <w:rsid w:val="00153F7A"/>
    <w:rsid w:val="00160864"/>
    <w:rsid w:val="00160AD8"/>
    <w:rsid w:val="00161446"/>
    <w:rsid w:val="00161C13"/>
    <w:rsid w:val="00166D0D"/>
    <w:rsid w:val="00170467"/>
    <w:rsid w:val="00187020"/>
    <w:rsid w:val="00192DB3"/>
    <w:rsid w:val="001937D0"/>
    <w:rsid w:val="001A54CE"/>
    <w:rsid w:val="001B5646"/>
    <w:rsid w:val="001B7A06"/>
    <w:rsid w:val="001D0EB7"/>
    <w:rsid w:val="001D1109"/>
    <w:rsid w:val="001D24EF"/>
    <w:rsid w:val="001D5355"/>
    <w:rsid w:val="001D72BE"/>
    <w:rsid w:val="001E01BC"/>
    <w:rsid w:val="001E52C0"/>
    <w:rsid w:val="001F37CE"/>
    <w:rsid w:val="001F69EC"/>
    <w:rsid w:val="001F7B77"/>
    <w:rsid w:val="002067F1"/>
    <w:rsid w:val="00211B7C"/>
    <w:rsid w:val="002144EC"/>
    <w:rsid w:val="002153A7"/>
    <w:rsid w:val="00221A46"/>
    <w:rsid w:val="00223241"/>
    <w:rsid w:val="0022504A"/>
    <w:rsid w:val="002312B1"/>
    <w:rsid w:val="002328B8"/>
    <w:rsid w:val="0023426F"/>
    <w:rsid w:val="00246524"/>
    <w:rsid w:val="00253DDF"/>
    <w:rsid w:val="00254037"/>
    <w:rsid w:val="002577DE"/>
    <w:rsid w:val="00260C06"/>
    <w:rsid w:val="00270159"/>
    <w:rsid w:val="00276DF8"/>
    <w:rsid w:val="00280115"/>
    <w:rsid w:val="00292685"/>
    <w:rsid w:val="00292D56"/>
    <w:rsid w:val="002C6399"/>
    <w:rsid w:val="002D42AE"/>
    <w:rsid w:val="002D6EC6"/>
    <w:rsid w:val="002E0FAA"/>
    <w:rsid w:val="002E5D96"/>
    <w:rsid w:val="002E5F5A"/>
    <w:rsid w:val="00301DCE"/>
    <w:rsid w:val="00306F86"/>
    <w:rsid w:val="0031293C"/>
    <w:rsid w:val="00312EE8"/>
    <w:rsid w:val="0031374B"/>
    <w:rsid w:val="00321F06"/>
    <w:rsid w:val="003255C4"/>
    <w:rsid w:val="00325C34"/>
    <w:rsid w:val="00330811"/>
    <w:rsid w:val="0034460C"/>
    <w:rsid w:val="003523A6"/>
    <w:rsid w:val="00353523"/>
    <w:rsid w:val="00355CC1"/>
    <w:rsid w:val="0035699C"/>
    <w:rsid w:val="003608DA"/>
    <w:rsid w:val="00361ECB"/>
    <w:rsid w:val="00362B6B"/>
    <w:rsid w:val="00366D20"/>
    <w:rsid w:val="00375C67"/>
    <w:rsid w:val="00377189"/>
    <w:rsid w:val="00384D6C"/>
    <w:rsid w:val="00386661"/>
    <w:rsid w:val="00390AD4"/>
    <w:rsid w:val="003943DD"/>
    <w:rsid w:val="003951BC"/>
    <w:rsid w:val="003970D6"/>
    <w:rsid w:val="003A0649"/>
    <w:rsid w:val="003A06DA"/>
    <w:rsid w:val="003A3C86"/>
    <w:rsid w:val="003A6495"/>
    <w:rsid w:val="003A7456"/>
    <w:rsid w:val="003B2A53"/>
    <w:rsid w:val="003B3B02"/>
    <w:rsid w:val="003B56C7"/>
    <w:rsid w:val="003B6E0E"/>
    <w:rsid w:val="003B7867"/>
    <w:rsid w:val="003C03A7"/>
    <w:rsid w:val="003C482B"/>
    <w:rsid w:val="003C6362"/>
    <w:rsid w:val="003C7662"/>
    <w:rsid w:val="003D27FE"/>
    <w:rsid w:val="003D3444"/>
    <w:rsid w:val="003D4C54"/>
    <w:rsid w:val="003D56BD"/>
    <w:rsid w:val="003D6CA6"/>
    <w:rsid w:val="003E4276"/>
    <w:rsid w:val="003E4E04"/>
    <w:rsid w:val="003F48C8"/>
    <w:rsid w:val="003F4FD2"/>
    <w:rsid w:val="00402ACB"/>
    <w:rsid w:val="004041E0"/>
    <w:rsid w:val="00404EBC"/>
    <w:rsid w:val="004055E8"/>
    <w:rsid w:val="00407BC4"/>
    <w:rsid w:val="004100E5"/>
    <w:rsid w:val="00411A0A"/>
    <w:rsid w:val="00413794"/>
    <w:rsid w:val="00415186"/>
    <w:rsid w:val="00415912"/>
    <w:rsid w:val="00420905"/>
    <w:rsid w:val="00435578"/>
    <w:rsid w:val="0044393D"/>
    <w:rsid w:val="0044463C"/>
    <w:rsid w:val="00444D49"/>
    <w:rsid w:val="00446316"/>
    <w:rsid w:val="00447BD6"/>
    <w:rsid w:val="004547E5"/>
    <w:rsid w:val="00466542"/>
    <w:rsid w:val="00475E50"/>
    <w:rsid w:val="004761FA"/>
    <w:rsid w:val="0048090D"/>
    <w:rsid w:val="00481DD0"/>
    <w:rsid w:val="00482F9D"/>
    <w:rsid w:val="00485A0D"/>
    <w:rsid w:val="00487A26"/>
    <w:rsid w:val="00496431"/>
    <w:rsid w:val="00496FEB"/>
    <w:rsid w:val="00497C06"/>
    <w:rsid w:val="004A0BB8"/>
    <w:rsid w:val="004A0E93"/>
    <w:rsid w:val="004A11BA"/>
    <w:rsid w:val="004A2CC6"/>
    <w:rsid w:val="004B19D2"/>
    <w:rsid w:val="004B3EAA"/>
    <w:rsid w:val="004C2909"/>
    <w:rsid w:val="004C60FC"/>
    <w:rsid w:val="004D0186"/>
    <w:rsid w:val="004D0C95"/>
    <w:rsid w:val="004D0FE7"/>
    <w:rsid w:val="004D2B52"/>
    <w:rsid w:val="004D4127"/>
    <w:rsid w:val="004E57E9"/>
    <w:rsid w:val="004E6747"/>
    <w:rsid w:val="004F5BCB"/>
    <w:rsid w:val="005000EE"/>
    <w:rsid w:val="005076BA"/>
    <w:rsid w:val="00514265"/>
    <w:rsid w:val="00524D90"/>
    <w:rsid w:val="005319AC"/>
    <w:rsid w:val="00532AC7"/>
    <w:rsid w:val="005401CE"/>
    <w:rsid w:val="005429D3"/>
    <w:rsid w:val="00543001"/>
    <w:rsid w:val="00546B2F"/>
    <w:rsid w:val="005508AD"/>
    <w:rsid w:val="0055373D"/>
    <w:rsid w:val="0056545B"/>
    <w:rsid w:val="00570334"/>
    <w:rsid w:val="00575B6E"/>
    <w:rsid w:val="00577813"/>
    <w:rsid w:val="00582D35"/>
    <w:rsid w:val="005839E1"/>
    <w:rsid w:val="00584A3A"/>
    <w:rsid w:val="00585CB1"/>
    <w:rsid w:val="005860F1"/>
    <w:rsid w:val="00590A2F"/>
    <w:rsid w:val="0059175E"/>
    <w:rsid w:val="005A4148"/>
    <w:rsid w:val="005A418F"/>
    <w:rsid w:val="005A63DE"/>
    <w:rsid w:val="005A7F21"/>
    <w:rsid w:val="005B2675"/>
    <w:rsid w:val="005C4C0A"/>
    <w:rsid w:val="005C4C31"/>
    <w:rsid w:val="005D0BBD"/>
    <w:rsid w:val="005D7A3D"/>
    <w:rsid w:val="005E2CED"/>
    <w:rsid w:val="005F66CA"/>
    <w:rsid w:val="005F72DB"/>
    <w:rsid w:val="006022CF"/>
    <w:rsid w:val="00606897"/>
    <w:rsid w:val="00606CB0"/>
    <w:rsid w:val="006129CF"/>
    <w:rsid w:val="00613D71"/>
    <w:rsid w:val="006161A4"/>
    <w:rsid w:val="00620645"/>
    <w:rsid w:val="006217FB"/>
    <w:rsid w:val="006250A8"/>
    <w:rsid w:val="00641D5F"/>
    <w:rsid w:val="00646F9D"/>
    <w:rsid w:val="00647626"/>
    <w:rsid w:val="00653078"/>
    <w:rsid w:val="00653DA7"/>
    <w:rsid w:val="00655AE1"/>
    <w:rsid w:val="00655B20"/>
    <w:rsid w:val="00657BE1"/>
    <w:rsid w:val="00663761"/>
    <w:rsid w:val="00663C76"/>
    <w:rsid w:val="006719A9"/>
    <w:rsid w:val="00674225"/>
    <w:rsid w:val="00674468"/>
    <w:rsid w:val="00674CA0"/>
    <w:rsid w:val="0067628E"/>
    <w:rsid w:val="006836D3"/>
    <w:rsid w:val="00691897"/>
    <w:rsid w:val="0069590D"/>
    <w:rsid w:val="006A2BD3"/>
    <w:rsid w:val="006B163A"/>
    <w:rsid w:val="006B2434"/>
    <w:rsid w:val="006B7884"/>
    <w:rsid w:val="006C0A3B"/>
    <w:rsid w:val="006D0E2C"/>
    <w:rsid w:val="006D248C"/>
    <w:rsid w:val="006D2C6C"/>
    <w:rsid w:val="006D6AA4"/>
    <w:rsid w:val="006E0EF8"/>
    <w:rsid w:val="006E30DA"/>
    <w:rsid w:val="006E3FA0"/>
    <w:rsid w:val="006E5F0D"/>
    <w:rsid w:val="006E6D95"/>
    <w:rsid w:val="006F3DAE"/>
    <w:rsid w:val="006F4A00"/>
    <w:rsid w:val="00700776"/>
    <w:rsid w:val="007017FF"/>
    <w:rsid w:val="00703B95"/>
    <w:rsid w:val="00704D3C"/>
    <w:rsid w:val="00711B83"/>
    <w:rsid w:val="00716E73"/>
    <w:rsid w:val="007170DF"/>
    <w:rsid w:val="00717DE8"/>
    <w:rsid w:val="007214E2"/>
    <w:rsid w:val="00723717"/>
    <w:rsid w:val="00726DB9"/>
    <w:rsid w:val="00747286"/>
    <w:rsid w:val="00755671"/>
    <w:rsid w:val="007619E9"/>
    <w:rsid w:val="007629CB"/>
    <w:rsid w:val="00766566"/>
    <w:rsid w:val="00770C3B"/>
    <w:rsid w:val="007714B7"/>
    <w:rsid w:val="00773DF7"/>
    <w:rsid w:val="00774CC2"/>
    <w:rsid w:val="00777B28"/>
    <w:rsid w:val="0078082F"/>
    <w:rsid w:val="00782B34"/>
    <w:rsid w:val="00786338"/>
    <w:rsid w:val="00790D50"/>
    <w:rsid w:val="007911BE"/>
    <w:rsid w:val="0079224E"/>
    <w:rsid w:val="007A1A72"/>
    <w:rsid w:val="007A2041"/>
    <w:rsid w:val="007A6FDA"/>
    <w:rsid w:val="007B25EE"/>
    <w:rsid w:val="007B3353"/>
    <w:rsid w:val="007B4D42"/>
    <w:rsid w:val="007B600D"/>
    <w:rsid w:val="007C1CE1"/>
    <w:rsid w:val="007C2A8B"/>
    <w:rsid w:val="007C5209"/>
    <w:rsid w:val="007D16CD"/>
    <w:rsid w:val="007E5436"/>
    <w:rsid w:val="007E7D67"/>
    <w:rsid w:val="007F1D1A"/>
    <w:rsid w:val="0080210E"/>
    <w:rsid w:val="00802BF6"/>
    <w:rsid w:val="00803961"/>
    <w:rsid w:val="00807094"/>
    <w:rsid w:val="00814B1B"/>
    <w:rsid w:val="00832164"/>
    <w:rsid w:val="00835913"/>
    <w:rsid w:val="008373B6"/>
    <w:rsid w:val="0084731D"/>
    <w:rsid w:val="008520C3"/>
    <w:rsid w:val="00855018"/>
    <w:rsid w:val="0085540B"/>
    <w:rsid w:val="0086118A"/>
    <w:rsid w:val="00864DE7"/>
    <w:rsid w:val="008662AF"/>
    <w:rsid w:val="00870186"/>
    <w:rsid w:val="00872BB9"/>
    <w:rsid w:val="00873608"/>
    <w:rsid w:val="00874240"/>
    <w:rsid w:val="00881601"/>
    <w:rsid w:val="00881D53"/>
    <w:rsid w:val="008867C3"/>
    <w:rsid w:val="008870D1"/>
    <w:rsid w:val="00890A09"/>
    <w:rsid w:val="008A59AE"/>
    <w:rsid w:val="008A7921"/>
    <w:rsid w:val="008B442C"/>
    <w:rsid w:val="008B6143"/>
    <w:rsid w:val="008B6A63"/>
    <w:rsid w:val="008B7C5A"/>
    <w:rsid w:val="008C33B4"/>
    <w:rsid w:val="008C6DF9"/>
    <w:rsid w:val="008D365B"/>
    <w:rsid w:val="008D3DFA"/>
    <w:rsid w:val="008D4A52"/>
    <w:rsid w:val="008E6D6D"/>
    <w:rsid w:val="008F61E6"/>
    <w:rsid w:val="00902854"/>
    <w:rsid w:val="00902FCD"/>
    <w:rsid w:val="00905A2F"/>
    <w:rsid w:val="00906A70"/>
    <w:rsid w:val="00910490"/>
    <w:rsid w:val="00911822"/>
    <w:rsid w:val="00917B7A"/>
    <w:rsid w:val="0092112A"/>
    <w:rsid w:val="00922D7A"/>
    <w:rsid w:val="0092366A"/>
    <w:rsid w:val="0092409B"/>
    <w:rsid w:val="0093073E"/>
    <w:rsid w:val="009311DB"/>
    <w:rsid w:val="009314D6"/>
    <w:rsid w:val="00931602"/>
    <w:rsid w:val="00933323"/>
    <w:rsid w:val="009420FB"/>
    <w:rsid w:val="00942580"/>
    <w:rsid w:val="00947EDA"/>
    <w:rsid w:val="00963BBE"/>
    <w:rsid w:val="00964A84"/>
    <w:rsid w:val="00973BE9"/>
    <w:rsid w:val="00993928"/>
    <w:rsid w:val="00995AE6"/>
    <w:rsid w:val="009970A6"/>
    <w:rsid w:val="009A12F8"/>
    <w:rsid w:val="009B4C5E"/>
    <w:rsid w:val="009B5D6B"/>
    <w:rsid w:val="009B7DC2"/>
    <w:rsid w:val="009C2D38"/>
    <w:rsid w:val="009C7B46"/>
    <w:rsid w:val="009D2E53"/>
    <w:rsid w:val="009D7D78"/>
    <w:rsid w:val="009E4309"/>
    <w:rsid w:val="009E4F04"/>
    <w:rsid w:val="009E5B25"/>
    <w:rsid w:val="00A05E24"/>
    <w:rsid w:val="00A1016A"/>
    <w:rsid w:val="00A10ADD"/>
    <w:rsid w:val="00A10DFD"/>
    <w:rsid w:val="00A16614"/>
    <w:rsid w:val="00A17AF2"/>
    <w:rsid w:val="00A21120"/>
    <w:rsid w:val="00A2622A"/>
    <w:rsid w:val="00A312CE"/>
    <w:rsid w:val="00A346A9"/>
    <w:rsid w:val="00A354C6"/>
    <w:rsid w:val="00A428B3"/>
    <w:rsid w:val="00A436F4"/>
    <w:rsid w:val="00A4680B"/>
    <w:rsid w:val="00A5068E"/>
    <w:rsid w:val="00A5128B"/>
    <w:rsid w:val="00A5484C"/>
    <w:rsid w:val="00A6073A"/>
    <w:rsid w:val="00A612A1"/>
    <w:rsid w:val="00A626E2"/>
    <w:rsid w:val="00A62AD4"/>
    <w:rsid w:val="00A73B72"/>
    <w:rsid w:val="00A751D0"/>
    <w:rsid w:val="00A76356"/>
    <w:rsid w:val="00A76416"/>
    <w:rsid w:val="00A76F0D"/>
    <w:rsid w:val="00A826A8"/>
    <w:rsid w:val="00A843C7"/>
    <w:rsid w:val="00A84CBD"/>
    <w:rsid w:val="00A93411"/>
    <w:rsid w:val="00A963D3"/>
    <w:rsid w:val="00AA4343"/>
    <w:rsid w:val="00AA6355"/>
    <w:rsid w:val="00AB4B5B"/>
    <w:rsid w:val="00AC30BE"/>
    <w:rsid w:val="00AC3528"/>
    <w:rsid w:val="00AC44A5"/>
    <w:rsid w:val="00AC49C1"/>
    <w:rsid w:val="00AC5E2C"/>
    <w:rsid w:val="00AD1885"/>
    <w:rsid w:val="00AD1B30"/>
    <w:rsid w:val="00AD2889"/>
    <w:rsid w:val="00AD2F2E"/>
    <w:rsid w:val="00AE10B3"/>
    <w:rsid w:val="00AF0A71"/>
    <w:rsid w:val="00AF2714"/>
    <w:rsid w:val="00AF4324"/>
    <w:rsid w:val="00AF580A"/>
    <w:rsid w:val="00B01ED0"/>
    <w:rsid w:val="00B109A1"/>
    <w:rsid w:val="00B11B44"/>
    <w:rsid w:val="00B20F7B"/>
    <w:rsid w:val="00B21010"/>
    <w:rsid w:val="00B23AC3"/>
    <w:rsid w:val="00B2728D"/>
    <w:rsid w:val="00B306E0"/>
    <w:rsid w:val="00B31824"/>
    <w:rsid w:val="00B334E8"/>
    <w:rsid w:val="00B3498F"/>
    <w:rsid w:val="00B43698"/>
    <w:rsid w:val="00B46E5B"/>
    <w:rsid w:val="00B50BFE"/>
    <w:rsid w:val="00B52F9C"/>
    <w:rsid w:val="00B5665E"/>
    <w:rsid w:val="00B604B4"/>
    <w:rsid w:val="00B61D67"/>
    <w:rsid w:val="00B66FDA"/>
    <w:rsid w:val="00B71D34"/>
    <w:rsid w:val="00B726C7"/>
    <w:rsid w:val="00B742F9"/>
    <w:rsid w:val="00B7498E"/>
    <w:rsid w:val="00B74F52"/>
    <w:rsid w:val="00B74FF8"/>
    <w:rsid w:val="00B7568E"/>
    <w:rsid w:val="00B771EF"/>
    <w:rsid w:val="00B81D9A"/>
    <w:rsid w:val="00B865FB"/>
    <w:rsid w:val="00B90542"/>
    <w:rsid w:val="00B921E3"/>
    <w:rsid w:val="00BA0104"/>
    <w:rsid w:val="00BA3070"/>
    <w:rsid w:val="00BB0F8B"/>
    <w:rsid w:val="00BC37FE"/>
    <w:rsid w:val="00BD13DA"/>
    <w:rsid w:val="00BD1DC8"/>
    <w:rsid w:val="00BD1E2B"/>
    <w:rsid w:val="00BD4CD6"/>
    <w:rsid w:val="00BD761E"/>
    <w:rsid w:val="00BE0156"/>
    <w:rsid w:val="00BF6184"/>
    <w:rsid w:val="00BF779D"/>
    <w:rsid w:val="00C018AB"/>
    <w:rsid w:val="00C02A8B"/>
    <w:rsid w:val="00C05CBF"/>
    <w:rsid w:val="00C10D70"/>
    <w:rsid w:val="00C1530D"/>
    <w:rsid w:val="00C21B86"/>
    <w:rsid w:val="00C22677"/>
    <w:rsid w:val="00C252C8"/>
    <w:rsid w:val="00C3071B"/>
    <w:rsid w:val="00C3137E"/>
    <w:rsid w:val="00C31F5A"/>
    <w:rsid w:val="00C3237E"/>
    <w:rsid w:val="00C32E04"/>
    <w:rsid w:val="00C32E77"/>
    <w:rsid w:val="00C34158"/>
    <w:rsid w:val="00C37C27"/>
    <w:rsid w:val="00C4726D"/>
    <w:rsid w:val="00C52533"/>
    <w:rsid w:val="00C609B8"/>
    <w:rsid w:val="00C61307"/>
    <w:rsid w:val="00C6207A"/>
    <w:rsid w:val="00C67F1D"/>
    <w:rsid w:val="00C72530"/>
    <w:rsid w:val="00C7307D"/>
    <w:rsid w:val="00C738BD"/>
    <w:rsid w:val="00C744DF"/>
    <w:rsid w:val="00C751EE"/>
    <w:rsid w:val="00C775D6"/>
    <w:rsid w:val="00C92D0E"/>
    <w:rsid w:val="00C952F0"/>
    <w:rsid w:val="00C9702B"/>
    <w:rsid w:val="00CA42D3"/>
    <w:rsid w:val="00CA4413"/>
    <w:rsid w:val="00CA5B48"/>
    <w:rsid w:val="00CA785B"/>
    <w:rsid w:val="00CB31D5"/>
    <w:rsid w:val="00CB3527"/>
    <w:rsid w:val="00CB440B"/>
    <w:rsid w:val="00CB69D9"/>
    <w:rsid w:val="00CC0C14"/>
    <w:rsid w:val="00CC3FA2"/>
    <w:rsid w:val="00CC43C6"/>
    <w:rsid w:val="00CD234B"/>
    <w:rsid w:val="00CD2E42"/>
    <w:rsid w:val="00CD46B3"/>
    <w:rsid w:val="00CE148D"/>
    <w:rsid w:val="00CE592B"/>
    <w:rsid w:val="00CF2FB7"/>
    <w:rsid w:val="00CF3307"/>
    <w:rsid w:val="00CF529A"/>
    <w:rsid w:val="00CF7040"/>
    <w:rsid w:val="00D00481"/>
    <w:rsid w:val="00D02FC5"/>
    <w:rsid w:val="00D03DE6"/>
    <w:rsid w:val="00D04EFC"/>
    <w:rsid w:val="00D05B01"/>
    <w:rsid w:val="00D126FB"/>
    <w:rsid w:val="00D16630"/>
    <w:rsid w:val="00D16E87"/>
    <w:rsid w:val="00D2208D"/>
    <w:rsid w:val="00D32940"/>
    <w:rsid w:val="00D368E9"/>
    <w:rsid w:val="00D402AE"/>
    <w:rsid w:val="00D45794"/>
    <w:rsid w:val="00D4737A"/>
    <w:rsid w:val="00D54A26"/>
    <w:rsid w:val="00D54D66"/>
    <w:rsid w:val="00D56707"/>
    <w:rsid w:val="00D5796E"/>
    <w:rsid w:val="00D60247"/>
    <w:rsid w:val="00D604BD"/>
    <w:rsid w:val="00D62308"/>
    <w:rsid w:val="00D6238B"/>
    <w:rsid w:val="00D62DC2"/>
    <w:rsid w:val="00D64D7B"/>
    <w:rsid w:val="00D667DD"/>
    <w:rsid w:val="00D70EED"/>
    <w:rsid w:val="00D80645"/>
    <w:rsid w:val="00D82D50"/>
    <w:rsid w:val="00D85739"/>
    <w:rsid w:val="00D859E8"/>
    <w:rsid w:val="00D87AA5"/>
    <w:rsid w:val="00D9397E"/>
    <w:rsid w:val="00DA1BA0"/>
    <w:rsid w:val="00DA467C"/>
    <w:rsid w:val="00DB0882"/>
    <w:rsid w:val="00DB124C"/>
    <w:rsid w:val="00DB14CD"/>
    <w:rsid w:val="00DB2833"/>
    <w:rsid w:val="00DB5A91"/>
    <w:rsid w:val="00DC00C7"/>
    <w:rsid w:val="00DD12B6"/>
    <w:rsid w:val="00DD2659"/>
    <w:rsid w:val="00DE2E90"/>
    <w:rsid w:val="00DF5A60"/>
    <w:rsid w:val="00E006CC"/>
    <w:rsid w:val="00E010E6"/>
    <w:rsid w:val="00E0555B"/>
    <w:rsid w:val="00E2038B"/>
    <w:rsid w:val="00E2156E"/>
    <w:rsid w:val="00E24DF3"/>
    <w:rsid w:val="00E25556"/>
    <w:rsid w:val="00E261CE"/>
    <w:rsid w:val="00E269C0"/>
    <w:rsid w:val="00E31E47"/>
    <w:rsid w:val="00E33FDC"/>
    <w:rsid w:val="00E35C09"/>
    <w:rsid w:val="00E36FD4"/>
    <w:rsid w:val="00E41EBC"/>
    <w:rsid w:val="00E459A8"/>
    <w:rsid w:val="00E47034"/>
    <w:rsid w:val="00E553BF"/>
    <w:rsid w:val="00E55735"/>
    <w:rsid w:val="00E557CA"/>
    <w:rsid w:val="00E558B7"/>
    <w:rsid w:val="00E55CB1"/>
    <w:rsid w:val="00E56FAE"/>
    <w:rsid w:val="00E60984"/>
    <w:rsid w:val="00E67D47"/>
    <w:rsid w:val="00E7160C"/>
    <w:rsid w:val="00E73094"/>
    <w:rsid w:val="00E758F9"/>
    <w:rsid w:val="00E765A5"/>
    <w:rsid w:val="00E80E1F"/>
    <w:rsid w:val="00E81A6A"/>
    <w:rsid w:val="00E9339E"/>
    <w:rsid w:val="00E9353E"/>
    <w:rsid w:val="00E935E0"/>
    <w:rsid w:val="00E97F60"/>
    <w:rsid w:val="00EA0395"/>
    <w:rsid w:val="00EA1488"/>
    <w:rsid w:val="00EA18A7"/>
    <w:rsid w:val="00EA1E1D"/>
    <w:rsid w:val="00EA5505"/>
    <w:rsid w:val="00EB05AC"/>
    <w:rsid w:val="00EB36A3"/>
    <w:rsid w:val="00EC010F"/>
    <w:rsid w:val="00ED1227"/>
    <w:rsid w:val="00ED298B"/>
    <w:rsid w:val="00ED2E8A"/>
    <w:rsid w:val="00EE1378"/>
    <w:rsid w:val="00EE5A54"/>
    <w:rsid w:val="00EE6F78"/>
    <w:rsid w:val="00EF4C59"/>
    <w:rsid w:val="00EF519E"/>
    <w:rsid w:val="00F00D11"/>
    <w:rsid w:val="00F0331D"/>
    <w:rsid w:val="00F04F6C"/>
    <w:rsid w:val="00F052B7"/>
    <w:rsid w:val="00F12226"/>
    <w:rsid w:val="00F14957"/>
    <w:rsid w:val="00F15167"/>
    <w:rsid w:val="00F1521A"/>
    <w:rsid w:val="00F20670"/>
    <w:rsid w:val="00F253B0"/>
    <w:rsid w:val="00F2596E"/>
    <w:rsid w:val="00F26284"/>
    <w:rsid w:val="00F30A09"/>
    <w:rsid w:val="00F32106"/>
    <w:rsid w:val="00F37DB1"/>
    <w:rsid w:val="00F40684"/>
    <w:rsid w:val="00F4406D"/>
    <w:rsid w:val="00F448B1"/>
    <w:rsid w:val="00F46013"/>
    <w:rsid w:val="00F52FFC"/>
    <w:rsid w:val="00F54AC1"/>
    <w:rsid w:val="00F5529D"/>
    <w:rsid w:val="00F614BC"/>
    <w:rsid w:val="00F61B8B"/>
    <w:rsid w:val="00F62E82"/>
    <w:rsid w:val="00F6574B"/>
    <w:rsid w:val="00F66495"/>
    <w:rsid w:val="00F66582"/>
    <w:rsid w:val="00F674F3"/>
    <w:rsid w:val="00F7176F"/>
    <w:rsid w:val="00F72088"/>
    <w:rsid w:val="00F82F63"/>
    <w:rsid w:val="00F85081"/>
    <w:rsid w:val="00F9159A"/>
    <w:rsid w:val="00F9429A"/>
    <w:rsid w:val="00F96645"/>
    <w:rsid w:val="00FA25EE"/>
    <w:rsid w:val="00FA4B3D"/>
    <w:rsid w:val="00FA76D9"/>
    <w:rsid w:val="00FB1713"/>
    <w:rsid w:val="00FB460E"/>
    <w:rsid w:val="00FC0F5A"/>
    <w:rsid w:val="00FC601F"/>
    <w:rsid w:val="00FC764F"/>
    <w:rsid w:val="00FC7C16"/>
    <w:rsid w:val="00FD03DF"/>
    <w:rsid w:val="00FD0FA2"/>
    <w:rsid w:val="00FD2185"/>
    <w:rsid w:val="00FD4B43"/>
    <w:rsid w:val="00FD74FF"/>
    <w:rsid w:val="00FE60E7"/>
    <w:rsid w:val="00FF0014"/>
    <w:rsid w:val="00FF1C2D"/>
    <w:rsid w:val="00FF30AA"/>
    <w:rsid w:val="00FF33AF"/>
    <w:rsid w:val="00FF3BB4"/>
    <w:rsid w:val="00FF4607"/>
    <w:rsid w:val="00FF75D0"/>
    <w:rsid w:val="3D6BD175"/>
    <w:rsid w:val="4ED321EA"/>
    <w:rsid w:val="589F232F"/>
    <w:rsid w:val="67FFD69C"/>
    <w:rsid w:val="6FBF8E1B"/>
    <w:rsid w:val="7BDF9B3C"/>
    <w:rsid w:val="7BEC3302"/>
    <w:rsid w:val="7DDB2162"/>
    <w:rsid w:val="7F5EBB92"/>
    <w:rsid w:val="BFD34C27"/>
    <w:rsid w:val="DDDFEC91"/>
    <w:rsid w:val="E2BF07C1"/>
    <w:rsid w:val="EDEF4360"/>
    <w:rsid w:val="F7CF7809"/>
    <w:rsid w:val="F7FF877E"/>
    <w:rsid w:val="FBECB143"/>
    <w:rsid w:val="FDBFCC4B"/>
    <w:rsid w:val="FFB5964B"/>
    <w:rsid w:val="FFD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</Words>
  <Characters>365</Characters>
  <Lines>3</Lines>
  <Paragraphs>1</Paragraphs>
  <TotalTime>9</TotalTime>
  <ScaleCrop>false</ScaleCrop>
  <LinksUpToDate>false</LinksUpToDate>
  <CharactersWithSpaces>428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2022-06-13T04:02:00Z</dcterms:created>
  <dc:creator>sony</dc:creator>
  <cp:lastModifiedBy>user</cp:lastModifiedBy>
  <dcterms:modified xsi:type="dcterms:W3CDTF">2022-06-30T09:32:21Z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